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righ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500" w:beforeAutospacing="0" w:after="0" w:afterAutospacing="0" w:line="409" w:lineRule="atLeast"/>
        <w:ind w:left="0" w:right="300"/>
        <w:jc w:val="center"/>
        <w:rPr>
          <w:rFonts w:hint="default" w:ascii="仿宋" w:hAnsi="仿宋" w:eastAsia="仿宋" w:cs="仿宋"/>
          <w:b w:val="0"/>
          <w:bCs w:val="0"/>
          <w:color w:val="333333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21"/>
          <w:szCs w:val="21"/>
          <w:lang w:val="en-US" w:eastAsia="zh-CN" w:bidi="ar-SA"/>
        </w:rPr>
        <w:t>工商管理学院第49期党校获得结业证书学员名单：73人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郭贤慧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谭晓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刘婉晴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王志万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孙悦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罗诗雨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王清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冯缘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苏志勇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刘银欣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张宇翔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刘梦杰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叶腾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李月圆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18"/>
                <w:szCs w:val="18"/>
                <w:u w:val="none"/>
                <w:lang w:val="en-US" w:eastAsia="zh-CN" w:bidi="ar"/>
              </w:rPr>
              <w:t>杨永浩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苏境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杨宇航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田鑫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徐悦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杨璐杰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张娴雅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吕一凡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李璐佳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赵冬悦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王征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秦钰成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辜思倩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孙雨萌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倪钰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杜莹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马青青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肖笑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吴梦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杜雨涵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杨毅一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饶特立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刘翊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赵薇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黄一玲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刘宇明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王蝶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刘灿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蔡宇妍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吴睿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杜坤龙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艾孝燕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谢钟媛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魏文豪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明子琪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谭一鸣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王子扬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刘律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田国霞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王鸿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刘璇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朱子昳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张杨惠子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胡沐晗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胡曼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喻子涵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陈莉妮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陈雪梅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吴园园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郭真睿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赵岳飞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黄森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黄蕾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陈昌帅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吴璨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俞博文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ascii="仿宋" w:hAnsi="仿宋" w:eastAsia="仿宋" w:cs="仿宋"/>
          <w:b w:val="0"/>
          <w:bCs w:val="0"/>
          <w:color w:val="333333"/>
          <w:kern w:val="2"/>
          <w:sz w:val="21"/>
          <w:szCs w:val="21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ODU5ZTEzOWNjYmVlMzBhOWQ0YjQwZDY4Nzc4YjIifQ=="/>
  </w:docVars>
  <w:rsids>
    <w:rsidRoot w:val="00000000"/>
    <w:rsid w:val="61C5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2022-06-14T02:49:26Z</dcterms:created>
  <dc:creator>DELL</dc:creator>
  <cp:lastModifiedBy>陈一春</cp:lastModifiedBy>
  <dcterms:modified xsi:type="dcterms:W3CDTF">2022-06-14T02:49:39Z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3130BFA42E7F4110BD0D9ACFD774D7B8</vt:lpwstr>
  </property>
</Properties>
</file>